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第七届黄河流域戏剧红梅奖大赛</w:t>
      </w:r>
      <w:r>
        <w:rPr>
          <w:rFonts w:hint="eastAsia"/>
          <w:b/>
          <w:bCs/>
          <w:sz w:val="36"/>
          <w:szCs w:val="36"/>
        </w:rPr>
        <w:t>报名表</w:t>
      </w:r>
    </w:p>
    <w:p>
      <w:pPr>
        <w:spacing w:line="0" w:lineRule="atLeast"/>
        <w:jc w:val="center"/>
        <w:rPr>
          <w:b/>
          <w:bCs/>
          <w:sz w:val="18"/>
          <w:szCs w:val="18"/>
        </w:rPr>
      </w:pPr>
    </w:p>
    <w:tbl>
      <w:tblPr>
        <w:tblStyle w:val="5"/>
        <w:tblW w:w="9498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40"/>
        <w:gridCol w:w="1334"/>
        <w:gridCol w:w="1800"/>
        <w:gridCol w:w="1620"/>
        <w:gridCol w:w="201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86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姓    名</w:t>
            </w:r>
          </w:p>
        </w:tc>
        <w:tc>
          <w:tcPr>
            <w:tcW w:w="2474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性    别</w:t>
            </w:r>
          </w:p>
        </w:tc>
        <w:tc>
          <w:tcPr>
            <w:tcW w:w="162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</w:p>
        </w:tc>
        <w:tc>
          <w:tcPr>
            <w:tcW w:w="2018" w:type="dxa"/>
            <w:vMerge w:val="restar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标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准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照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出生年月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aps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组    别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（演唱或演奏）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剧    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aps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唱段名称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饰演角色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aps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唱段出处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曲目名称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（民乐）</w:t>
            </w:r>
          </w:p>
        </w:tc>
        <w:tc>
          <w:tcPr>
            <w:tcW w:w="36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（演凑类填写）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配角姓名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（演唱类）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曲目名称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（戏曲曲牌）</w:t>
            </w:r>
          </w:p>
        </w:tc>
        <w:tc>
          <w:tcPr>
            <w:tcW w:w="36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（演奏类填写）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4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电话号码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4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9498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本人艺术简介（含获奖情况）：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498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0" w:lineRule="atLeast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推荐单位意见：</w:t>
            </w:r>
          </w:p>
          <w:p>
            <w:pPr>
              <w:spacing w:line="0" w:lineRule="atLeast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  <w:p>
            <w:pPr>
              <w:spacing w:line="0" w:lineRule="atLeast"/>
              <w:ind w:firstLine="7200" w:firstLineChars="2250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推荐单位盖章</w:t>
            </w:r>
          </w:p>
          <w:p>
            <w:pPr>
              <w:spacing w:line="0" w:lineRule="atLeast"/>
              <w:ind w:firstLine="7200" w:firstLineChars="2250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2726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推荐单位电话</w:t>
            </w:r>
          </w:p>
        </w:tc>
        <w:tc>
          <w:tcPr>
            <w:tcW w:w="3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联系人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726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备注</w:t>
            </w:r>
          </w:p>
        </w:tc>
        <w:tc>
          <w:tcPr>
            <w:tcW w:w="6772" w:type="dxa"/>
            <w:gridSpan w:val="4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</w:tr>
    </w:tbl>
    <w:p>
      <w:pPr>
        <w:rPr>
          <w:rFonts w:ascii="华文中宋" w:hAnsi="华文中宋" w:cs="华文中宋"/>
          <w:b/>
          <w:bCs/>
          <w:sz w:val="36"/>
          <w:szCs w:val="36"/>
        </w:rPr>
      </w:pPr>
      <w:r>
        <w:rPr>
          <w:rFonts w:hint="eastAsia"/>
        </w:rPr>
        <w:t>注：此表与报名者的身份证影印件一并报送组委会，请认真填写，保证准确</w:t>
      </w:r>
    </w:p>
    <w:p>
      <w:pPr>
        <w:tabs>
          <w:tab w:val="left" w:pos="2655"/>
        </w:tabs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DB"/>
    <w:rsid w:val="00215ADB"/>
    <w:rsid w:val="00A4752E"/>
    <w:rsid w:val="00C531F1"/>
    <w:rsid w:val="00DC04CC"/>
    <w:rsid w:val="4A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2024-04-12T03:05:00Z</dcterms:created>
  <dc:creator>lenovo</dc:creator>
  <cp:lastModifiedBy>Li</cp:lastModifiedBy>
  <dcterms:modified xsi:type="dcterms:W3CDTF">2024-04-12T09:22:36Z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96D0B1041F5A4ADFA40648A86967E1FE_13</vt:lpwstr>
  </property>
</Properties>
</file>